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30" w:rsidRPr="00095B30" w:rsidRDefault="00095B30" w:rsidP="00CA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</w:pPr>
      <w:r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 xml:space="preserve">Szanowni Państwo. Wójt Gminy </w:t>
      </w:r>
      <w:r w:rsidRPr="00CA6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>Bircza</w:t>
      </w:r>
      <w:r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 xml:space="preserve"> działając na podstawie art. 5a ust. 1 i art. 30 ust. 2 pkt. 1a) ustawy z dnia 8 marca 1990 r. o samorządzie gminnym (Dz. U. z 2020 r. poz. 713 z późn. zm.) ogłasza konsultacje społeczne projektu </w:t>
      </w:r>
      <w:r w:rsidRPr="00CA6F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l-PL" w:eastAsia="pl-PL" w:bidi="ar-SA"/>
        </w:rPr>
        <w:t>Strategii Rozwoju Gminy Bircza na lata 2023-2030</w:t>
      </w:r>
      <w:r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br/>
      </w:r>
      <w:r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br/>
        <w:t>Konsultacje są prowadzone w celu przedstawienia projektu</w:t>
      </w:r>
      <w:r w:rsidRPr="00CA6F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l-PL" w:eastAsia="pl-PL" w:bidi="ar-SA"/>
        </w:rPr>
        <w:t> Strategii Rozwoju Gminy Bircza na lata 2023-2030</w:t>
      </w:r>
      <w:r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> oraz poznania opinii, zebrania uwag i propozycji zmian w zakresie przedmiotowego projektu.</w:t>
      </w:r>
    </w:p>
    <w:p w:rsidR="00095B30" w:rsidRPr="00095B30" w:rsidRDefault="00095B30" w:rsidP="00CA6F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</w:pPr>
      <w:r w:rsidRPr="00CA6F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  <w:t>Projekt </w:t>
      </w:r>
      <w:r w:rsidRPr="00CA6F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pl-PL" w:eastAsia="pl-PL" w:bidi="ar-SA"/>
        </w:rPr>
        <w:t>Strategii Rozwoju Gminy Bircza na lata 2023-2030</w:t>
      </w:r>
      <w:r w:rsidRPr="00CA6F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  <w:t> podlega konsultacjom:</w:t>
      </w:r>
    </w:p>
    <w:p w:rsidR="00095B30" w:rsidRPr="00095B30" w:rsidRDefault="00095B30" w:rsidP="00CA6F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</w:pPr>
      <w:r w:rsidRPr="00CA6F6C">
        <w:rPr>
          <w:rFonts w:ascii="Times New Roman" w:hAnsi="Times New Roman" w:cs="Times New Roman"/>
          <w:sz w:val="24"/>
          <w:szCs w:val="24"/>
        </w:rPr>
        <w:t>z mieszkańcami Gminy Bircza</w:t>
      </w:r>
      <w:r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>,</w:t>
      </w:r>
    </w:p>
    <w:p w:rsidR="00095B30" w:rsidRPr="00095B30" w:rsidRDefault="00095B30" w:rsidP="00CA6F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</w:pPr>
      <w:r w:rsidRPr="00CA6F6C">
        <w:rPr>
          <w:rFonts w:ascii="Times New Roman" w:hAnsi="Times New Roman" w:cs="Times New Roman"/>
          <w:sz w:val="24"/>
          <w:szCs w:val="24"/>
        </w:rPr>
        <w:t>z lokalnymi partnerami społecznymi i gospodarczymi, w szczególności z działającymi na terenie Gminy Bircza organizacjami pozarządowymi i przedsiębiorcami</w:t>
      </w:r>
      <w:r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>,</w:t>
      </w:r>
    </w:p>
    <w:p w:rsidR="00095B30" w:rsidRPr="00095B30" w:rsidRDefault="00CA6F6C" w:rsidP="00CA6F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</w:pPr>
      <w:r w:rsidRPr="00CA6F6C">
        <w:rPr>
          <w:rFonts w:ascii="Times New Roman" w:hAnsi="Times New Roman" w:cs="Times New Roman"/>
          <w:sz w:val="24"/>
          <w:szCs w:val="24"/>
        </w:rPr>
        <w:t>z sąsiednimi gminami- Dubiecko, Krzywcza, Krasiczyn, Fredropol, Ustrzyki Dolne, Olszanica, Sanok, Tyrawa Wołoska, Nozdrzec, Dydnia, Dynów i ich związkami</w:t>
      </w:r>
      <w:r w:rsidR="00095B30"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>,</w:t>
      </w:r>
    </w:p>
    <w:p w:rsidR="00095B30" w:rsidRPr="00095B30" w:rsidRDefault="00CA6F6C" w:rsidP="00CA6F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</w:pPr>
      <w:r w:rsidRPr="00CA6F6C">
        <w:rPr>
          <w:rFonts w:ascii="Times New Roman" w:hAnsi="Times New Roman" w:cs="Times New Roman"/>
          <w:sz w:val="24"/>
          <w:szCs w:val="24"/>
        </w:rPr>
        <w:t>z Dyrektorem Regionalnego Zarządu Gospod</w:t>
      </w:r>
      <w:r>
        <w:rPr>
          <w:rFonts w:ascii="Times New Roman" w:hAnsi="Times New Roman" w:cs="Times New Roman"/>
          <w:sz w:val="24"/>
          <w:szCs w:val="24"/>
        </w:rPr>
        <w:t>arki Wodnej w Rzeszowie</w:t>
      </w:r>
      <w:r w:rsidRPr="00CA6F6C">
        <w:rPr>
          <w:rFonts w:ascii="Times New Roman" w:hAnsi="Times New Roman" w:cs="Times New Roman"/>
          <w:sz w:val="24"/>
          <w:szCs w:val="24"/>
        </w:rPr>
        <w:t>– Państwowe Gospodarstwo Wodne Wody Polskie</w:t>
      </w:r>
    </w:p>
    <w:p w:rsidR="00CA6F6C" w:rsidRPr="00CA6F6C" w:rsidRDefault="00CA6F6C" w:rsidP="00CA6F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</w:pPr>
    </w:p>
    <w:p w:rsidR="00095B30" w:rsidRPr="00095B30" w:rsidRDefault="00095B30" w:rsidP="00CA6F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</w:pPr>
      <w:r w:rsidRPr="00CA6F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  <w:t>Projekt </w:t>
      </w:r>
      <w:r w:rsidRPr="00CA6F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pl-PL" w:eastAsia="pl-PL" w:bidi="ar-SA"/>
        </w:rPr>
        <w:t xml:space="preserve">Strategii Gminy </w:t>
      </w:r>
      <w:r w:rsidR="00CA6F6C" w:rsidRPr="00CA6F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pl-PL" w:eastAsia="pl-PL" w:bidi="ar-SA"/>
        </w:rPr>
        <w:t>Bircza</w:t>
      </w:r>
      <w:r w:rsidRPr="00CA6F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pl-PL" w:eastAsia="pl-PL" w:bidi="ar-SA"/>
        </w:rPr>
        <w:t xml:space="preserve"> na lata 2023-2030</w:t>
      </w:r>
      <w:r w:rsidRPr="00CA6F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  <w:t> podlega zaopiniowaniu przez:</w:t>
      </w:r>
    </w:p>
    <w:p w:rsidR="00095B30" w:rsidRPr="00095B30" w:rsidRDefault="00095B30" w:rsidP="00CA6F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</w:pPr>
      <w:r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>Zarząd Województwa Podkarpackiego w zakresie sposobu uwzględnienia ustaleń i rekomendacji w zakresie kształtowania i prowadzenia polityki przestrzennej określonych w strategii rozwoju województwa,</w:t>
      </w:r>
    </w:p>
    <w:p w:rsidR="00095B30" w:rsidRPr="00095B30" w:rsidRDefault="00095B30" w:rsidP="00CA6F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</w:pPr>
      <w:r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>Regionalnego Dyrektora Ochrony Środowiska i Państwowego Wojewódzkiego Inspektora Sanitarnego w zakresie zasadności przeprowadzenia oceny oddziaływania na środowisko.</w:t>
      </w:r>
    </w:p>
    <w:p w:rsidR="00CA6F6C" w:rsidRPr="00CA6F6C" w:rsidRDefault="00CA6F6C" w:rsidP="00CA6F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6F6C" w:rsidRPr="00CA6F6C" w:rsidRDefault="00CA6F6C" w:rsidP="00CA6F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F6C">
        <w:rPr>
          <w:rFonts w:ascii="Times New Roman" w:hAnsi="Times New Roman" w:cs="Times New Roman"/>
          <w:b/>
          <w:i/>
          <w:sz w:val="24"/>
          <w:szCs w:val="24"/>
        </w:rPr>
        <w:t>Konsultacje przeprowadza się w następujących formach:</w:t>
      </w:r>
    </w:p>
    <w:p w:rsidR="00CA6F6C" w:rsidRPr="00CA6F6C" w:rsidRDefault="00CA6F6C" w:rsidP="00CA6F6C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6C">
        <w:rPr>
          <w:rFonts w:ascii="Times New Roman" w:hAnsi="Times New Roman" w:cs="Times New Roman"/>
          <w:sz w:val="24"/>
          <w:szCs w:val="24"/>
        </w:rPr>
        <w:t>pisemnie oraz za pomocą poczty elektronicznej- uwagi i opinie do projektu strategii można składać pisemnie za pomocą wypełnionego i podpisanego formularza w następujący sposób:</w:t>
      </w:r>
    </w:p>
    <w:p w:rsidR="00CA6F6C" w:rsidRPr="00CA6F6C" w:rsidRDefault="00CA6F6C" w:rsidP="00CA6F6C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6C">
        <w:rPr>
          <w:rFonts w:ascii="Times New Roman" w:hAnsi="Times New Roman" w:cs="Times New Roman"/>
          <w:sz w:val="24"/>
          <w:szCs w:val="24"/>
        </w:rPr>
        <w:t>w siedzibie Urzędu Gminy Bircza, ul. Ojca Św. Jana Pawła II 2, 37-740 Bircza – poprzez złożenie formularza w sekretariacie urzędu;</w:t>
      </w:r>
    </w:p>
    <w:p w:rsidR="00CA6F6C" w:rsidRPr="00CA6F6C" w:rsidRDefault="00CA6F6C" w:rsidP="00CA6F6C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6F6C">
        <w:rPr>
          <w:rFonts w:ascii="Times New Roman" w:hAnsi="Times New Roman" w:cs="Times New Roman"/>
          <w:sz w:val="24"/>
          <w:szCs w:val="24"/>
        </w:rPr>
        <w:t xml:space="preserve"> b)    pocztą na adres Urzędu Gminy Bircza, ul. Ojca Św. Jana Pawła II 2, 37-740 Bircza (decyduje data wpływu do Urzędu);</w:t>
      </w:r>
    </w:p>
    <w:p w:rsidR="00CA6F6C" w:rsidRPr="00CA6F6C" w:rsidRDefault="00CA6F6C" w:rsidP="00CA6F6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6C">
        <w:rPr>
          <w:rFonts w:ascii="Times New Roman" w:hAnsi="Times New Roman" w:cs="Times New Roman"/>
          <w:sz w:val="24"/>
          <w:szCs w:val="24"/>
        </w:rPr>
        <w:t>za pomocą poczty elektronicznej, na adres:sekretariat@bircza.pl lub poprzez system ePUAP, na adres:/1813012/skrytka (decyduje data wpływu do Urzędu);</w:t>
      </w:r>
    </w:p>
    <w:p w:rsidR="00CA6F6C" w:rsidRPr="00CA6F6C" w:rsidRDefault="00CA6F6C" w:rsidP="00CA6F6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6C">
        <w:rPr>
          <w:rFonts w:ascii="Times New Roman" w:hAnsi="Times New Roman" w:cs="Times New Roman"/>
          <w:sz w:val="24"/>
          <w:szCs w:val="24"/>
        </w:rPr>
        <w:t xml:space="preserve">ustnej lub pisemnej podczas spotkania konsultacyjnego, które odbędzie się 8 maja 2023 r.             w godzinach od 12:00 do 13:00 oraz 15 maja 2023 r. w godzinach od 12:00 do 13:00 w  Urzędzie Gminy Bircza, pokój nr 13. </w:t>
      </w:r>
    </w:p>
    <w:p w:rsidR="00095B30" w:rsidRPr="00095B30" w:rsidRDefault="00095B30" w:rsidP="00CA6F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</w:pPr>
    </w:p>
    <w:p w:rsidR="00095B30" w:rsidRPr="00095B30" w:rsidRDefault="00095B30" w:rsidP="00CA6F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</w:pPr>
      <w:r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>Po zakończeniu konsultacji sporządzone zostanie sprawozdanie z ich przebiegu i wyników, zawierające w szczególności ustosunkowanie się do zgłoszonych uwag. Sprawozdanie, zostanie zamieszczone w terminie 30 dni od daty zakończenia konsultacji:</w:t>
      </w:r>
    </w:p>
    <w:p w:rsidR="00CA6F6C" w:rsidRPr="00CA6F6C" w:rsidRDefault="00CA6F6C" w:rsidP="00CA6F6C">
      <w:pPr>
        <w:pStyle w:val="Akapitzlist"/>
        <w:numPr>
          <w:ilvl w:val="0"/>
          <w:numId w:val="7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F6C">
        <w:rPr>
          <w:rFonts w:ascii="Times New Roman" w:hAnsi="Times New Roman" w:cs="Times New Roman"/>
          <w:sz w:val="24"/>
          <w:szCs w:val="24"/>
        </w:rPr>
        <w:t>na tablicy ogłoszeń w budynku Urzędu Gminy Bircza,</w:t>
      </w:r>
    </w:p>
    <w:p w:rsidR="00CA6F6C" w:rsidRPr="00CA6F6C" w:rsidRDefault="00CA6F6C" w:rsidP="00CA6F6C">
      <w:pPr>
        <w:pStyle w:val="Akapitzlist"/>
        <w:numPr>
          <w:ilvl w:val="0"/>
          <w:numId w:val="7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F6C">
        <w:rPr>
          <w:rFonts w:ascii="Times New Roman" w:hAnsi="Times New Roman" w:cs="Times New Roman"/>
          <w:sz w:val="24"/>
          <w:szCs w:val="24"/>
        </w:rPr>
        <w:lastRenderedPageBreak/>
        <w:t>na stronie internetowej Gminy Bircza www.bircza.pl,</w:t>
      </w:r>
    </w:p>
    <w:p w:rsidR="00CA6F6C" w:rsidRPr="00CA6F6C" w:rsidRDefault="00CA6F6C" w:rsidP="00CA6F6C">
      <w:pPr>
        <w:pStyle w:val="Akapitzlist"/>
        <w:numPr>
          <w:ilvl w:val="0"/>
          <w:numId w:val="7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6F6C">
        <w:rPr>
          <w:rFonts w:ascii="Times New Roman" w:hAnsi="Times New Roman" w:cs="Times New Roman"/>
          <w:sz w:val="24"/>
          <w:szCs w:val="24"/>
        </w:rPr>
        <w:t>w Biuletynie Informacji Publicznej Gminy Bircza www.bircza.biuletyn.net</w:t>
      </w:r>
    </w:p>
    <w:p w:rsidR="00CA6F6C" w:rsidRDefault="00095B30" w:rsidP="00CA6F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</w:pPr>
      <w:r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>Konsultacje są ważne bez względu na liczbę uczestniczących w nich osób i p</w:t>
      </w:r>
      <w:r w:rsidR="00CA6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 xml:space="preserve">odmiotów oraz zgłoszonych uwag. </w:t>
      </w:r>
    </w:p>
    <w:p w:rsidR="00095B30" w:rsidRPr="00095B30" w:rsidRDefault="00095B30" w:rsidP="00CA6F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</w:pPr>
      <w:r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>Uwagi, wnioski i opinie do projektu strategii przyjmowane są </w:t>
      </w:r>
      <w:r w:rsidRPr="00CA6F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  <w:t xml:space="preserve">w terminie do </w:t>
      </w:r>
      <w:r w:rsidR="00A77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  <w:t>5</w:t>
      </w:r>
      <w:r w:rsidR="00CA6F6C" w:rsidRPr="00CA6F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  <w:t xml:space="preserve"> czerwca</w:t>
      </w:r>
      <w:r w:rsidRPr="00CA6F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  <w:t xml:space="preserve"> 2023 r.</w:t>
      </w:r>
      <w:r w:rsidR="00CA6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 xml:space="preserve">  </w:t>
      </w:r>
      <w:r w:rsidRPr="0009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>Nieprzekazanie opinii w terminie oznacza rezygnację z jej przedstawienia.</w:t>
      </w:r>
    </w:p>
    <w:p w:rsidR="00972B3F" w:rsidRPr="00095B30" w:rsidRDefault="00972B3F" w:rsidP="00CA6F6C">
      <w:pPr>
        <w:jc w:val="both"/>
        <w:rPr>
          <w:color w:val="000000" w:themeColor="text1"/>
        </w:rPr>
      </w:pPr>
    </w:p>
    <w:sectPr w:rsidR="00972B3F" w:rsidRPr="00095B30" w:rsidSect="009D1AFC">
      <w:headerReference w:type="default" r:id="rId7"/>
      <w:pgSz w:w="12240" w:h="15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055" w:rsidRDefault="00904055" w:rsidP="00095B30">
      <w:pPr>
        <w:spacing w:after="0" w:line="240" w:lineRule="auto"/>
      </w:pPr>
      <w:r>
        <w:separator/>
      </w:r>
    </w:p>
  </w:endnote>
  <w:endnote w:type="continuationSeparator" w:id="1">
    <w:p w:rsidR="00904055" w:rsidRDefault="00904055" w:rsidP="0009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055" w:rsidRDefault="00904055" w:rsidP="00095B30">
      <w:pPr>
        <w:spacing w:after="0" w:line="240" w:lineRule="auto"/>
      </w:pPr>
      <w:r>
        <w:separator/>
      </w:r>
    </w:p>
  </w:footnote>
  <w:footnote w:type="continuationSeparator" w:id="1">
    <w:p w:rsidR="00904055" w:rsidRDefault="00904055" w:rsidP="0009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30" w:rsidRDefault="00095B30">
    <w:pPr>
      <w:pStyle w:val="Nagwek"/>
    </w:pPr>
  </w:p>
  <w:p w:rsidR="00095B30" w:rsidRDefault="00095B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992"/>
    <w:multiLevelType w:val="hybridMultilevel"/>
    <w:tmpl w:val="8D800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FBE"/>
    <w:multiLevelType w:val="multilevel"/>
    <w:tmpl w:val="5406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621D4"/>
    <w:multiLevelType w:val="hybridMultilevel"/>
    <w:tmpl w:val="2E886B3E"/>
    <w:lvl w:ilvl="0" w:tplc="02641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C59DE"/>
    <w:multiLevelType w:val="multilevel"/>
    <w:tmpl w:val="465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82F25"/>
    <w:multiLevelType w:val="multilevel"/>
    <w:tmpl w:val="AFAA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B62B6"/>
    <w:multiLevelType w:val="multilevel"/>
    <w:tmpl w:val="4C38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D4DD8"/>
    <w:multiLevelType w:val="hybridMultilevel"/>
    <w:tmpl w:val="1032B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B30"/>
    <w:rsid w:val="00070FA2"/>
    <w:rsid w:val="00095B30"/>
    <w:rsid w:val="00145ADC"/>
    <w:rsid w:val="002E2E6F"/>
    <w:rsid w:val="0036089A"/>
    <w:rsid w:val="00425CE2"/>
    <w:rsid w:val="005C45D2"/>
    <w:rsid w:val="00902D9D"/>
    <w:rsid w:val="00904055"/>
    <w:rsid w:val="009349E8"/>
    <w:rsid w:val="00972B3F"/>
    <w:rsid w:val="009D1AFC"/>
    <w:rsid w:val="00A773FD"/>
    <w:rsid w:val="00AA5175"/>
    <w:rsid w:val="00B1400D"/>
    <w:rsid w:val="00CA6F6C"/>
    <w:rsid w:val="00D1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FA2"/>
  </w:style>
  <w:style w:type="paragraph" w:styleId="Nagwek1">
    <w:name w:val="heading 1"/>
    <w:basedOn w:val="Normalny"/>
    <w:next w:val="Normalny"/>
    <w:link w:val="Nagwek1Znak"/>
    <w:uiPriority w:val="9"/>
    <w:qFormat/>
    <w:rsid w:val="00070F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F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F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F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F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70FA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A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70F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F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0F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F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70FA2"/>
    <w:rPr>
      <w:b/>
      <w:bCs/>
    </w:rPr>
  </w:style>
  <w:style w:type="character" w:styleId="Uwydatnienie">
    <w:name w:val="Emphasis"/>
    <w:uiPriority w:val="20"/>
    <w:qFormat/>
    <w:rsid w:val="00070F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70F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0F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FA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0F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F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FA2"/>
    <w:rPr>
      <w:b/>
      <w:bCs/>
      <w:i/>
      <w:iCs/>
    </w:rPr>
  </w:style>
  <w:style w:type="character" w:styleId="Wyrnieniedelikatne">
    <w:name w:val="Subtle Emphasis"/>
    <w:uiPriority w:val="19"/>
    <w:qFormat/>
    <w:rsid w:val="00070FA2"/>
    <w:rPr>
      <w:i/>
      <w:iCs/>
    </w:rPr>
  </w:style>
  <w:style w:type="character" w:styleId="Wyrnienieintensywne">
    <w:name w:val="Intense Emphasis"/>
    <w:uiPriority w:val="21"/>
    <w:qFormat/>
    <w:rsid w:val="00070FA2"/>
    <w:rPr>
      <w:b/>
      <w:bCs/>
    </w:rPr>
  </w:style>
  <w:style w:type="character" w:styleId="Odwoaniedelikatne">
    <w:name w:val="Subtle Reference"/>
    <w:uiPriority w:val="31"/>
    <w:qFormat/>
    <w:rsid w:val="00070FA2"/>
    <w:rPr>
      <w:smallCaps/>
    </w:rPr>
  </w:style>
  <w:style w:type="character" w:styleId="Odwoanieintensywne">
    <w:name w:val="Intense Reference"/>
    <w:uiPriority w:val="32"/>
    <w:qFormat/>
    <w:rsid w:val="00070FA2"/>
    <w:rPr>
      <w:smallCaps/>
      <w:spacing w:val="5"/>
      <w:u w:val="single"/>
    </w:rPr>
  </w:style>
  <w:style w:type="character" w:styleId="Tytuksiki">
    <w:name w:val="Book Title"/>
    <w:uiPriority w:val="33"/>
    <w:qFormat/>
    <w:rsid w:val="00070F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FA2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09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095B3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B30"/>
  </w:style>
  <w:style w:type="paragraph" w:styleId="Stopka">
    <w:name w:val="footer"/>
    <w:basedOn w:val="Normalny"/>
    <w:link w:val="StopkaZnak"/>
    <w:uiPriority w:val="99"/>
    <w:semiHidden/>
    <w:unhideWhenUsed/>
    <w:rsid w:val="0009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B30"/>
  </w:style>
  <w:style w:type="paragraph" w:styleId="Tekstdymka">
    <w:name w:val="Balloon Text"/>
    <w:basedOn w:val="Normalny"/>
    <w:link w:val="TekstdymkaZnak"/>
    <w:uiPriority w:val="99"/>
    <w:semiHidden/>
    <w:unhideWhenUsed/>
    <w:rsid w:val="0009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Kopczak</dc:creator>
  <cp:lastModifiedBy>Kinga Kopczak</cp:lastModifiedBy>
  <cp:revision>3</cp:revision>
  <dcterms:created xsi:type="dcterms:W3CDTF">2023-04-28T08:19:00Z</dcterms:created>
  <dcterms:modified xsi:type="dcterms:W3CDTF">2023-04-28T11:59:00Z</dcterms:modified>
</cp:coreProperties>
</file>